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1F30AA70" w:rsidR="00DD0CF1" w:rsidRDefault="00C84C67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«06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0C32A4BE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C84C6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1D0A96">
              <w:rPr>
                <w:bCs/>
                <w:sz w:val="28"/>
                <w:szCs w:val="28"/>
              </w:rPr>
              <w:t>70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1"/>
        <w:spacing w:after="0" w:line="336" w:lineRule="auto"/>
        <w:ind w:left="0" w:firstLine="709"/>
        <w:jc w:val="both"/>
        <w:rPr>
          <w:b/>
        </w:rPr>
      </w:pPr>
    </w:p>
    <w:p w14:paraId="5A1E17D9" w14:textId="77777777" w:rsidR="001D0A96" w:rsidRDefault="001D0A96" w:rsidP="001D0A96">
      <w:pPr>
        <w:pStyle w:val="af3"/>
        <w:spacing w:before="36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bookmarkStart w:id="0" w:name="_GoBack"/>
      <w:r w:rsidRPr="001D0A9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О распределении </w:t>
      </w:r>
      <w:r w:rsidRPr="001D0A96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специальных знаков </w:t>
      </w:r>
      <w:bookmarkEnd w:id="0"/>
      <w:r w:rsidRPr="001D0A96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(марок) для </w:t>
      </w:r>
      <w:r w:rsidRPr="001D0A9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избирательных бюллетеней на выборах Президента Российской Федерации</w:t>
      </w:r>
      <w:r w:rsidRPr="001D0A96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                    </w:t>
      </w:r>
      <w:r w:rsidRPr="001D0A9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17 марта 2024</w:t>
      </w:r>
      <w:r w:rsidRPr="001D0A96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D0A96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1D0A96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Pr="001D0A96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D0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1D0A96">
        <w:rPr>
          <w:rFonts w:ascii="Times New Roman" w:hAnsi="Times New Roman" w:cs="Times New Roman"/>
          <w:b/>
          <w:bCs/>
          <w:sz w:val="28"/>
          <w:szCs w:val="28"/>
        </w:rPr>
        <w:t xml:space="preserve">и в резерв территориальной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36"/>
        </w:rPr>
        <w:t>ЗАТО Солнечный</w:t>
      </w:r>
      <w:r w:rsidRPr="001D0A96">
        <w:rPr>
          <w:rFonts w:ascii="Times New Roman" w:hAnsi="Times New Roman" w:cs="Times New Roman"/>
          <w:b/>
          <w:bCs/>
          <w:sz w:val="28"/>
          <w:szCs w:val="36"/>
        </w:rPr>
        <w:t xml:space="preserve"> Тверской области</w:t>
      </w:r>
    </w:p>
    <w:p w14:paraId="0393EAA1" w14:textId="11D0C90C" w:rsidR="001D0A96" w:rsidRPr="001D0A96" w:rsidRDefault="001D0A96" w:rsidP="001D0A96">
      <w:pPr>
        <w:pStyle w:val="af3"/>
        <w:spacing w:before="36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x-none"/>
        </w:rPr>
      </w:pP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постановлениями Централ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избирательной комиссии Российской Федерации от 08.11.2023 № 137/1044-8 «О специальных знаках (марках) для избирательных бюллетеней на выборах Президента Ро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избирательной комиссии Тверской области от 16.01.2024 № 117/1409-7 «О распределении специальных знаков (марок) для избирательных бюллетеней на выборах Президента Российской Федерации 17 марта 2024 года по территориальным избирательным комиссиям Тверской области»,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Солнечный 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 2024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7/6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«О распределении избирательных бюллетеней для голосования на выборах Президента Российской Федерации 17 марта 2024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Солнечный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 в резерв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Солнечный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Солнечный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9CDD15" w14:textId="71549B6D" w:rsidR="001D0A96" w:rsidRPr="001D0A96" w:rsidRDefault="001D0A96" w:rsidP="001D0A9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специальные знаки (марки) для избирательных бюллетеней для голосования на выборах Президента Российской Федерации 17 марта 2024 года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1350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резерв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Солнечный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области.</w:t>
      </w:r>
    </w:p>
    <w:p w14:paraId="08DA4A1F" w14:textId="77777777" w:rsidR="001D0A96" w:rsidRPr="001D0A96" w:rsidRDefault="001D0A96" w:rsidP="001D0A9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постановления в избирательную комиссию Тверской области не позднее 9 марта 2024 года.</w:t>
      </w:r>
    </w:p>
    <w:p w14:paraId="395A326C" w14:textId="323B7830" w:rsidR="001D0A96" w:rsidRPr="001D0A96" w:rsidRDefault="001D0A96" w:rsidP="001D0A9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копию настоящего постановления в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Солнечный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4D24B0" w14:textId="5DDCE5A6" w:rsidR="001D0A96" w:rsidRPr="001D0A96" w:rsidRDefault="001D0A96" w:rsidP="001D0A96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знаки (марки) 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избирательных бюллетеней для голосования на выборах Президента Российской Федерации в срок не позднее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года.</w:t>
      </w:r>
    </w:p>
    <w:p w14:paraId="049632C0" w14:textId="77777777" w:rsidR="00C84C67" w:rsidRDefault="00C84C67" w:rsidP="00C84C6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контроль за выполнением настоящего постановления на</w:t>
      </w:r>
      <w:r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комиссии ЗАТО Солнечный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О.Ю.Спирову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259092" w14:textId="77777777" w:rsidR="00C84C67" w:rsidRDefault="00C84C67" w:rsidP="00C84C67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6927F9F1" w14:textId="77777777" w:rsidR="00C84C67" w:rsidRDefault="00C84C67" w:rsidP="00C84C6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BFE9B" w14:textId="77777777" w:rsidR="00743AF7" w:rsidRDefault="00743AF7" w:rsidP="00743AF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D6647D" w:rsidRPr="00636CEE" w14:paraId="241F6428" w14:textId="77777777" w:rsidTr="00704D16">
        <w:tc>
          <w:tcPr>
            <w:tcW w:w="4608" w:type="dxa"/>
          </w:tcPr>
          <w:p w14:paraId="58B12788" w14:textId="77777777" w:rsidR="00D6647D" w:rsidRPr="00636CEE" w:rsidRDefault="00D6647D" w:rsidP="00AE0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14:paraId="17F9CE56" w14:textId="71FEE86D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DA4F41" w14:textId="57DA6FC6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2CCC597B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6352099A" w14:textId="0FA1E170" w:rsidR="00704D16" w:rsidRPr="00D6647D" w:rsidRDefault="00704D16" w:rsidP="007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2649FCF6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597D0D08" w14:textId="03479151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636CEE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197B" w14:textId="77777777" w:rsidR="00CB1680" w:rsidRDefault="00CB1680" w:rsidP="00920350">
      <w:pPr>
        <w:spacing w:after="0" w:line="240" w:lineRule="auto"/>
      </w:pPr>
      <w:r>
        <w:separator/>
      </w:r>
    </w:p>
  </w:endnote>
  <w:endnote w:type="continuationSeparator" w:id="0">
    <w:p w14:paraId="34D55D90" w14:textId="77777777" w:rsidR="00CB1680" w:rsidRDefault="00CB1680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A8C9" w14:textId="77777777" w:rsidR="00CB1680" w:rsidRDefault="00CB1680" w:rsidP="00920350">
      <w:pPr>
        <w:spacing w:after="0" w:line="240" w:lineRule="auto"/>
      </w:pPr>
      <w:r>
        <w:separator/>
      </w:r>
    </w:p>
  </w:footnote>
  <w:footnote w:type="continuationSeparator" w:id="0">
    <w:p w14:paraId="76D2CDBB" w14:textId="77777777" w:rsidR="00CB1680" w:rsidRDefault="00CB1680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A2AEC"/>
    <w:rsid w:val="000C7ED0"/>
    <w:rsid w:val="00163ECD"/>
    <w:rsid w:val="001741C9"/>
    <w:rsid w:val="001B0FC9"/>
    <w:rsid w:val="001D013A"/>
    <w:rsid w:val="001D0A96"/>
    <w:rsid w:val="001D6AC9"/>
    <w:rsid w:val="002213DA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3C62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C14D9"/>
    <w:rsid w:val="006C36AC"/>
    <w:rsid w:val="006D1B58"/>
    <w:rsid w:val="006E36E3"/>
    <w:rsid w:val="00704D16"/>
    <w:rsid w:val="00710A37"/>
    <w:rsid w:val="007162C6"/>
    <w:rsid w:val="00733321"/>
    <w:rsid w:val="00736300"/>
    <w:rsid w:val="00743AF7"/>
    <w:rsid w:val="007570A4"/>
    <w:rsid w:val="007836D8"/>
    <w:rsid w:val="00785D58"/>
    <w:rsid w:val="007B43BD"/>
    <w:rsid w:val="007B4C80"/>
    <w:rsid w:val="007C55D7"/>
    <w:rsid w:val="007F6293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C491C"/>
    <w:rsid w:val="00AE42CB"/>
    <w:rsid w:val="00B31AAA"/>
    <w:rsid w:val="00B85BC8"/>
    <w:rsid w:val="00BB1044"/>
    <w:rsid w:val="00BC489F"/>
    <w:rsid w:val="00BE4329"/>
    <w:rsid w:val="00C003D4"/>
    <w:rsid w:val="00C303DA"/>
    <w:rsid w:val="00C7700E"/>
    <w:rsid w:val="00C824C6"/>
    <w:rsid w:val="00C84C67"/>
    <w:rsid w:val="00CB1680"/>
    <w:rsid w:val="00CC1396"/>
    <w:rsid w:val="00CE04CD"/>
    <w:rsid w:val="00CF07F4"/>
    <w:rsid w:val="00CF1F57"/>
    <w:rsid w:val="00CF5762"/>
    <w:rsid w:val="00D15AB3"/>
    <w:rsid w:val="00D6647D"/>
    <w:rsid w:val="00DB33BB"/>
    <w:rsid w:val="00DC2B50"/>
    <w:rsid w:val="00DD0CF1"/>
    <w:rsid w:val="00DF7460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4E7F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D0A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5BCA-34A9-4E90-A696-BF265EE7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2024-01-31T12:33:00Z</cp:lastPrinted>
  <dcterms:created xsi:type="dcterms:W3CDTF">2024-03-12T09:08:00Z</dcterms:created>
  <dcterms:modified xsi:type="dcterms:W3CDTF">2024-03-12T09:08:00Z</dcterms:modified>
</cp:coreProperties>
</file>