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1F30AA70" w:rsidR="00DD0CF1" w:rsidRDefault="00C84C67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«06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марта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11F714D5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C84C6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1D0A96">
              <w:rPr>
                <w:bCs/>
                <w:sz w:val="28"/>
                <w:szCs w:val="28"/>
              </w:rPr>
              <w:t>7</w:t>
            </w:r>
            <w:r w:rsidR="007274F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1"/>
        <w:spacing w:after="0" w:line="336" w:lineRule="auto"/>
        <w:ind w:left="0" w:firstLine="709"/>
        <w:jc w:val="both"/>
        <w:rPr>
          <w:b/>
        </w:rPr>
      </w:pPr>
    </w:p>
    <w:p w14:paraId="4E8E42BB" w14:textId="77777777" w:rsidR="007274F7" w:rsidRPr="007274F7" w:rsidRDefault="007274F7" w:rsidP="007274F7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74F7">
        <w:rPr>
          <w:rFonts w:ascii="Times New Roman" w:hAnsi="Times New Roman" w:cs="Times New Roman"/>
          <w:b/>
          <w:sz w:val="28"/>
          <w:szCs w:val="28"/>
        </w:rPr>
        <w:t xml:space="preserve">Об использовании стационарного ящика для голосования </w:t>
      </w:r>
      <w:bookmarkEnd w:id="0"/>
      <w:r w:rsidRPr="007274F7">
        <w:rPr>
          <w:rFonts w:ascii="Times New Roman" w:hAnsi="Times New Roman" w:cs="Times New Roman"/>
          <w:b/>
          <w:sz w:val="28"/>
          <w:szCs w:val="28"/>
        </w:rPr>
        <w:br/>
        <w:t>для обеспечения сохранности избирательных бюллетеней</w:t>
      </w:r>
      <w:r w:rsidRPr="007274F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7274F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br/>
      </w:r>
      <w:r w:rsidRPr="007274F7">
        <w:rPr>
          <w:rFonts w:ascii="Times New Roman" w:hAnsi="Times New Roman" w:cs="Times New Roman"/>
          <w:b/>
          <w:sz w:val="28"/>
          <w:szCs w:val="28"/>
        </w:rPr>
        <w:t xml:space="preserve">при проведении голосования в помещении для голосования </w:t>
      </w:r>
      <w:r w:rsidRPr="007274F7">
        <w:rPr>
          <w:rFonts w:ascii="Times New Roman" w:hAnsi="Times New Roman" w:cs="Times New Roman"/>
          <w:b/>
          <w:sz w:val="28"/>
          <w:szCs w:val="28"/>
        </w:rPr>
        <w:br/>
      </w:r>
      <w:r w:rsidRPr="007274F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15 и 16 марта 2024 года </w:t>
      </w:r>
      <w:r w:rsidRPr="00727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выборах Президента Российской </w:t>
      </w:r>
      <w:r w:rsidRPr="007274F7">
        <w:rPr>
          <w:rFonts w:ascii="Times New Roman" w:hAnsi="Times New Roman" w:cs="Times New Roman"/>
          <w:b/>
          <w:color w:val="000000"/>
          <w:sz w:val="28"/>
          <w:szCs w:val="28"/>
        </w:rPr>
        <w:br/>
        <w:t>Федерации 17 марта 2024 года</w:t>
      </w:r>
      <w:r w:rsidRPr="00727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2E251" w14:textId="1085D253" w:rsidR="007274F7" w:rsidRPr="007274F7" w:rsidRDefault="007274F7" w:rsidP="007274F7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274F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7274F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08.12.2023 № 140/1080-8 «О проведении </w:t>
      </w:r>
      <w:r w:rsidRPr="007274F7">
        <w:rPr>
          <w:rFonts w:ascii="Times New Roman" w:eastAsia="Calibri" w:hAnsi="Times New Roman" w:cs="Times New Roman"/>
          <w:sz w:val="28"/>
          <w:szCs w:val="28"/>
        </w:rPr>
        <w:t>голосования на выборах Президента Российской Федерации, назначенных на 17 марта 2024 года, в течение нескольких дней подряд</w:t>
      </w:r>
      <w:r w:rsidRPr="007274F7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Pr="007274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74F7">
        <w:rPr>
          <w:rFonts w:ascii="Times New Roman" w:hAnsi="Times New Roman" w:cs="Times New Roman"/>
          <w:bCs/>
          <w:sz w:val="28"/>
          <w:szCs w:val="28"/>
        </w:rPr>
        <w:t xml:space="preserve">пунктом 3.12 </w:t>
      </w:r>
      <w:r w:rsidRPr="007274F7">
        <w:rPr>
          <w:rFonts w:ascii="Times New Roman" w:hAnsi="Times New Roman" w:cs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7274F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Pr="007274F7">
        <w:rPr>
          <w:rFonts w:ascii="Times New Roman" w:hAnsi="Times New Roman" w:cs="Times New Roman"/>
          <w:snapToGrid w:val="0"/>
          <w:sz w:val="28"/>
        </w:rPr>
        <w:t xml:space="preserve">от 08.06.2022 № 86/718-8 (далее – Положение об особенностях голосования в течение нескольких дней подряд), постановлением избирательной комиссии Тверской области от 01.03.2024 № </w:t>
      </w:r>
      <w:r w:rsidRPr="007274F7">
        <w:rPr>
          <w:rFonts w:ascii="Times New Roman" w:hAnsi="Times New Roman" w:cs="Times New Roman"/>
          <w:color w:val="000000"/>
          <w:sz w:val="28"/>
          <w:szCs w:val="28"/>
        </w:rPr>
        <w:t>122/1544-7</w:t>
      </w:r>
      <w:r w:rsidRPr="007274F7">
        <w:rPr>
          <w:rFonts w:ascii="Times New Roman" w:hAnsi="Times New Roman" w:cs="Times New Roman"/>
          <w:snapToGrid w:val="0"/>
          <w:sz w:val="28"/>
        </w:rPr>
        <w:t xml:space="preserve"> </w:t>
      </w:r>
      <w:r w:rsidRPr="007274F7">
        <w:rPr>
          <w:rFonts w:ascii="Times New Roman" w:hAnsi="Times New Roman" w:cs="Times New Roman"/>
          <w:snapToGrid w:val="0"/>
          <w:sz w:val="28"/>
        </w:rPr>
        <w:br/>
        <w:t>«</w:t>
      </w:r>
      <w:r w:rsidRPr="007274F7">
        <w:rPr>
          <w:rFonts w:ascii="Times New Roman" w:hAnsi="Times New Roman" w:cs="Times New Roman"/>
          <w:sz w:val="28"/>
          <w:szCs w:val="28"/>
        </w:rPr>
        <w:t>О согласовании использования стационарных ящиков для голосования в целях обеспечения сохранности избирательных бюллетеней</w:t>
      </w:r>
      <w:r w:rsidRPr="007274F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7274F7">
        <w:rPr>
          <w:rFonts w:ascii="Times New Roman" w:hAnsi="Times New Roman" w:cs="Times New Roman"/>
          <w:sz w:val="28"/>
          <w:szCs w:val="28"/>
        </w:rPr>
        <w:t xml:space="preserve">при проведении голосования 15 и 16 марта 2024 года </w:t>
      </w:r>
      <w:r w:rsidRPr="007274F7">
        <w:rPr>
          <w:rFonts w:ascii="Times New Roman" w:hAnsi="Times New Roman" w:cs="Times New Roman"/>
          <w:color w:val="000000"/>
          <w:sz w:val="28"/>
          <w:szCs w:val="28"/>
        </w:rPr>
        <w:t>на выборах Президента Российской Федерации»</w:t>
      </w:r>
      <w:r w:rsidRPr="007274F7">
        <w:rPr>
          <w:rFonts w:ascii="Times New Roman" w:hAnsi="Times New Roman" w:cs="Times New Roman"/>
          <w:snapToGrid w:val="0"/>
          <w:sz w:val="28"/>
        </w:rPr>
        <w:t xml:space="preserve">, </w:t>
      </w:r>
      <w:r w:rsidRPr="007274F7">
        <w:rPr>
          <w:rFonts w:ascii="Times New Roman" w:hAnsi="Times New Roman" w:cs="Times New Roman"/>
          <w:bCs/>
          <w:sz w:val="28"/>
          <w:szCs w:val="28"/>
        </w:rPr>
        <w:t xml:space="preserve">на основании статей </w:t>
      </w:r>
      <w:r w:rsidRPr="007274F7">
        <w:rPr>
          <w:rFonts w:ascii="Times New Roman" w:hAnsi="Times New Roman" w:cs="Times New Roman"/>
          <w:snapToGrid w:val="0"/>
          <w:sz w:val="28"/>
          <w:szCs w:val="28"/>
        </w:rPr>
        <w:t xml:space="preserve">21, </w:t>
      </w:r>
      <w:r w:rsidRPr="007274F7">
        <w:rPr>
          <w:rFonts w:ascii="Times New Roman" w:hAnsi="Times New Roman" w:cs="Times New Roman"/>
          <w:sz w:val="28"/>
          <w:szCs w:val="28"/>
        </w:rPr>
        <w:t>68</w:t>
      </w:r>
      <w:r w:rsidRPr="00727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74F7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10.01.2003 № 19-ФЗ «О выборах Президента Российской Федерации»</w:t>
      </w:r>
      <w:r w:rsidRPr="007274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74F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7274F7">
        <w:rPr>
          <w:rFonts w:ascii="Times New Roman" w:hAnsi="Times New Roman" w:cs="Times New Roman"/>
          <w:bCs/>
          <w:sz w:val="28"/>
          <w:szCs w:val="28"/>
        </w:rPr>
        <w:t>и</w:t>
      </w:r>
      <w:r w:rsidRPr="007274F7">
        <w:rPr>
          <w:rFonts w:ascii="Times New Roman" w:hAnsi="Times New Roman" w:cs="Times New Roman"/>
          <w:sz w:val="28"/>
          <w:szCs w:val="28"/>
        </w:rPr>
        <w:t>збирательная</w:t>
      </w:r>
      <w:r w:rsidRPr="007274F7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ЗАТО Солнечный</w:t>
      </w:r>
      <w:r w:rsidRPr="0072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74F7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постановляет:</w:t>
      </w:r>
    </w:p>
    <w:p w14:paraId="6A2BA132" w14:textId="77777777" w:rsidR="007274F7" w:rsidRDefault="007274F7" w:rsidP="007274F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избирательного участка №737 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голосования в помещении для голосования 15 и 16 марта 2024 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года на выборах Президента Российской Федерации 17 марта 2024 года использовать один стационарный ящик для голосования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7DD103DB" w14:textId="0AC2B1CC" w:rsidR="007274F7" w:rsidRPr="007274F7" w:rsidRDefault="007274F7" w:rsidP="007274F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обеспечения сохранности избирательных бюллетеней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сейф-пакеты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окончании времени голосования упаковывать бюллетени </w:t>
      </w:r>
      <w:r w:rsidRPr="007274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порядке, установленном Положением об особенностях голосования в течение нескольких дней подряд.</w:t>
      </w:r>
    </w:p>
    <w:p w14:paraId="049632C0" w14:textId="77777777" w:rsidR="00C84C67" w:rsidRDefault="00C84C67" w:rsidP="00C84C67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контроль за выполнением настоящего постановления на</w:t>
      </w:r>
      <w:r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комиссии ЗАТО Солнечный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О.Ю.Спирову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259092" w14:textId="77777777" w:rsidR="00C84C67" w:rsidRDefault="00C84C67" w:rsidP="00C84C67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6927F9F1" w14:textId="77777777" w:rsidR="00C84C67" w:rsidRDefault="00C84C67" w:rsidP="00C84C67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BFE9B" w14:textId="77777777" w:rsidR="00743AF7" w:rsidRDefault="00743AF7" w:rsidP="00743AF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D6647D" w:rsidRPr="00636CEE" w14:paraId="241F6428" w14:textId="77777777" w:rsidTr="00704D16">
        <w:tc>
          <w:tcPr>
            <w:tcW w:w="4608" w:type="dxa"/>
          </w:tcPr>
          <w:p w14:paraId="58B12788" w14:textId="77777777" w:rsidR="00D6647D" w:rsidRPr="00636CEE" w:rsidRDefault="00D6647D" w:rsidP="00AE0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14:paraId="17F9CE56" w14:textId="71FEE86D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DA4F41" w14:textId="57DA6FC6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2CCC597B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6352099A" w14:textId="0FA1E170" w:rsidR="00704D16" w:rsidRPr="00D6647D" w:rsidRDefault="00704D16" w:rsidP="007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2649FCF6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597D0D08" w14:textId="03479151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636CEE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A19A6" w14:textId="77777777" w:rsidR="00AF2609" w:rsidRDefault="00AF2609" w:rsidP="00920350">
      <w:pPr>
        <w:spacing w:after="0" w:line="240" w:lineRule="auto"/>
      </w:pPr>
      <w:r>
        <w:separator/>
      </w:r>
    </w:p>
  </w:endnote>
  <w:endnote w:type="continuationSeparator" w:id="0">
    <w:p w14:paraId="0A315C38" w14:textId="77777777" w:rsidR="00AF2609" w:rsidRDefault="00AF2609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B8C6" w14:textId="77777777" w:rsidR="00AF2609" w:rsidRDefault="00AF2609" w:rsidP="00920350">
      <w:pPr>
        <w:spacing w:after="0" w:line="240" w:lineRule="auto"/>
      </w:pPr>
      <w:r>
        <w:separator/>
      </w:r>
    </w:p>
  </w:footnote>
  <w:footnote w:type="continuationSeparator" w:id="0">
    <w:p w14:paraId="241D49AE" w14:textId="77777777" w:rsidR="00AF2609" w:rsidRDefault="00AF2609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901AA"/>
    <w:rsid w:val="000A2AEC"/>
    <w:rsid w:val="000C7ED0"/>
    <w:rsid w:val="00163ECD"/>
    <w:rsid w:val="001741C9"/>
    <w:rsid w:val="001B0FC9"/>
    <w:rsid w:val="001D013A"/>
    <w:rsid w:val="001D0A96"/>
    <w:rsid w:val="001D6AC9"/>
    <w:rsid w:val="002213DA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3C62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C14D9"/>
    <w:rsid w:val="006C36AC"/>
    <w:rsid w:val="006D1B58"/>
    <w:rsid w:val="006E36E3"/>
    <w:rsid w:val="00704D16"/>
    <w:rsid w:val="00710A37"/>
    <w:rsid w:val="007162C6"/>
    <w:rsid w:val="007274F7"/>
    <w:rsid w:val="00733321"/>
    <w:rsid w:val="00736300"/>
    <w:rsid w:val="00743AF7"/>
    <w:rsid w:val="007570A4"/>
    <w:rsid w:val="007836D8"/>
    <w:rsid w:val="00785D58"/>
    <w:rsid w:val="007B43BD"/>
    <w:rsid w:val="007B4C80"/>
    <w:rsid w:val="007C55D7"/>
    <w:rsid w:val="007F6293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C491C"/>
    <w:rsid w:val="00AE42CB"/>
    <w:rsid w:val="00AF2609"/>
    <w:rsid w:val="00B31AAA"/>
    <w:rsid w:val="00B85BC8"/>
    <w:rsid w:val="00BB1044"/>
    <w:rsid w:val="00BC489F"/>
    <w:rsid w:val="00BE4329"/>
    <w:rsid w:val="00C003D4"/>
    <w:rsid w:val="00C303DA"/>
    <w:rsid w:val="00C7700E"/>
    <w:rsid w:val="00C824C6"/>
    <w:rsid w:val="00C84C67"/>
    <w:rsid w:val="00CC1396"/>
    <w:rsid w:val="00CE04CD"/>
    <w:rsid w:val="00CF07F4"/>
    <w:rsid w:val="00CF1F57"/>
    <w:rsid w:val="00CF5762"/>
    <w:rsid w:val="00D15AB3"/>
    <w:rsid w:val="00D6647D"/>
    <w:rsid w:val="00DB33BB"/>
    <w:rsid w:val="00DC2B50"/>
    <w:rsid w:val="00DD0CF1"/>
    <w:rsid w:val="00DF7460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4E7F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1D0A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D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39DF-DCEE-4752-BC06-3E3BDECF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2024-01-31T12:33:00Z</cp:lastPrinted>
  <dcterms:created xsi:type="dcterms:W3CDTF">2024-03-12T09:17:00Z</dcterms:created>
  <dcterms:modified xsi:type="dcterms:W3CDTF">2024-03-12T09:17:00Z</dcterms:modified>
</cp:coreProperties>
</file>